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8B" w:rsidRPr="009845CE" w:rsidRDefault="00CF438B" w:rsidP="00CF438B">
      <w:pPr>
        <w:jc w:val="center"/>
        <w:rPr>
          <w:sz w:val="28"/>
          <w:szCs w:val="28"/>
        </w:rPr>
      </w:pPr>
      <w:r w:rsidRPr="009845CE">
        <w:rPr>
          <w:sz w:val="28"/>
          <w:szCs w:val="28"/>
        </w:rPr>
        <w:t>Государственное</w:t>
      </w:r>
      <w:r>
        <w:rPr>
          <w:sz w:val="28"/>
          <w:szCs w:val="28"/>
        </w:rPr>
        <w:t xml:space="preserve"> бюджетное</w:t>
      </w:r>
      <w:r w:rsidRPr="009845CE">
        <w:rPr>
          <w:sz w:val="28"/>
          <w:szCs w:val="28"/>
        </w:rPr>
        <w:t xml:space="preserve"> </w:t>
      </w:r>
      <w:r w:rsidR="006C529E">
        <w:rPr>
          <w:sz w:val="28"/>
          <w:szCs w:val="28"/>
        </w:rPr>
        <w:t xml:space="preserve">профессиональное </w:t>
      </w:r>
      <w:r w:rsidRPr="009845CE">
        <w:rPr>
          <w:sz w:val="28"/>
          <w:szCs w:val="28"/>
        </w:rPr>
        <w:t>образовательное учреждение</w:t>
      </w:r>
    </w:p>
    <w:p w:rsidR="00CF438B" w:rsidRPr="009845CE" w:rsidRDefault="00CF438B" w:rsidP="00CF438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F438B" w:rsidRDefault="00CF438B" w:rsidP="00CF438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845CE">
        <w:rPr>
          <w:sz w:val="28"/>
          <w:szCs w:val="28"/>
        </w:rPr>
        <w:t>Буденновск</w:t>
      </w:r>
      <w:r>
        <w:rPr>
          <w:sz w:val="28"/>
          <w:szCs w:val="28"/>
        </w:rPr>
        <w:t>ий медицинский</w:t>
      </w:r>
      <w:r w:rsidRPr="009845CE">
        <w:rPr>
          <w:sz w:val="28"/>
          <w:szCs w:val="28"/>
        </w:rPr>
        <w:t xml:space="preserve"> </w:t>
      </w:r>
      <w:r>
        <w:rPr>
          <w:sz w:val="28"/>
          <w:szCs w:val="28"/>
        </w:rPr>
        <w:t>колледж»</w:t>
      </w: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Pr="00C057E4" w:rsidRDefault="00CF438B" w:rsidP="00CF438B">
      <w:pPr>
        <w:jc w:val="center"/>
        <w:rPr>
          <w:b/>
          <w:sz w:val="36"/>
          <w:szCs w:val="36"/>
        </w:rPr>
      </w:pPr>
      <w:r w:rsidRPr="00C057E4">
        <w:rPr>
          <w:b/>
          <w:sz w:val="36"/>
          <w:szCs w:val="36"/>
        </w:rPr>
        <w:t>Аннотация</w:t>
      </w:r>
    </w:p>
    <w:p w:rsidR="00CF438B" w:rsidRPr="00C057E4" w:rsidRDefault="00CF438B" w:rsidP="00CF438B">
      <w:pPr>
        <w:jc w:val="center"/>
        <w:rPr>
          <w:b/>
          <w:sz w:val="36"/>
          <w:szCs w:val="36"/>
        </w:rPr>
      </w:pPr>
      <w:r w:rsidRPr="00C057E4">
        <w:rPr>
          <w:b/>
          <w:sz w:val="36"/>
          <w:szCs w:val="36"/>
        </w:rPr>
        <w:t xml:space="preserve">к рабочей программе учебной дисциплины </w:t>
      </w:r>
    </w:p>
    <w:p w:rsidR="00CF438B" w:rsidRPr="00815D31" w:rsidRDefault="00D05810" w:rsidP="00376D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 w:rsidR="00376D4C" w:rsidRPr="00D31953">
        <w:rPr>
          <w:b/>
          <w:caps/>
          <w:sz w:val="28"/>
          <w:szCs w:val="28"/>
        </w:rPr>
        <w:t>Правовое обеспечение профессиональной деятельности</w:t>
      </w:r>
      <w:r>
        <w:rPr>
          <w:b/>
          <w:sz w:val="36"/>
          <w:szCs w:val="36"/>
        </w:rPr>
        <w:t>»</w:t>
      </w: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  <w:rPr>
          <w:sz w:val="36"/>
          <w:szCs w:val="36"/>
        </w:rPr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  <w:r>
        <w:t>Буденновск, 201</w:t>
      </w:r>
      <w:r w:rsidR="006C529E">
        <w:t>9</w:t>
      </w:r>
      <w:r>
        <w:t>г.</w:t>
      </w: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6C529E" w:rsidRDefault="006C529E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Default="00CF438B" w:rsidP="00CF438B">
      <w:pPr>
        <w:jc w:val="center"/>
      </w:pPr>
    </w:p>
    <w:p w:rsidR="00CF438B" w:rsidRPr="00A80826" w:rsidRDefault="00CF438B" w:rsidP="00CF438B">
      <w:pPr>
        <w:spacing w:line="276" w:lineRule="auto"/>
        <w:jc w:val="center"/>
        <w:rPr>
          <w:b/>
        </w:rPr>
      </w:pPr>
      <w:r w:rsidRPr="00A80826">
        <w:rPr>
          <w:b/>
        </w:rPr>
        <w:lastRenderedPageBreak/>
        <w:t>Аннотация</w:t>
      </w:r>
    </w:p>
    <w:p w:rsidR="00CF438B" w:rsidRPr="00A80826" w:rsidRDefault="00CF438B" w:rsidP="00CF438B">
      <w:pPr>
        <w:spacing w:line="276" w:lineRule="auto"/>
        <w:jc w:val="center"/>
        <w:rPr>
          <w:b/>
        </w:rPr>
      </w:pPr>
      <w:r w:rsidRPr="00A80826">
        <w:rPr>
          <w:b/>
        </w:rPr>
        <w:t xml:space="preserve">к рабочей программе учебной дисциплины </w:t>
      </w:r>
    </w:p>
    <w:p w:rsidR="00CF438B" w:rsidRPr="00376D4C" w:rsidRDefault="00D05810" w:rsidP="00376D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376D4C">
        <w:rPr>
          <w:b/>
        </w:rPr>
        <w:t>«</w:t>
      </w:r>
      <w:r w:rsidR="00376D4C" w:rsidRPr="00376D4C">
        <w:rPr>
          <w:b/>
          <w:caps/>
        </w:rPr>
        <w:t>Правовое обеспечение профессиональной деятельности</w:t>
      </w:r>
      <w:r w:rsidRPr="00376D4C">
        <w:rPr>
          <w:b/>
        </w:rPr>
        <w:t>»</w:t>
      </w:r>
    </w:p>
    <w:p w:rsidR="00CF438B" w:rsidRPr="00A80826" w:rsidRDefault="00CF438B" w:rsidP="00CF438B">
      <w:pPr>
        <w:spacing w:line="276" w:lineRule="auto"/>
        <w:rPr>
          <w:b/>
        </w:rPr>
      </w:pPr>
    </w:p>
    <w:p w:rsidR="00CF438B" w:rsidRPr="00A80826" w:rsidRDefault="00CF438B" w:rsidP="00CF438B">
      <w:pPr>
        <w:spacing w:line="276" w:lineRule="auto"/>
        <w:rPr>
          <w:b/>
        </w:rPr>
      </w:pPr>
    </w:p>
    <w:p w:rsidR="00CF438B" w:rsidRPr="00A80826" w:rsidRDefault="00CF438B" w:rsidP="00CF438B">
      <w:pPr>
        <w:pStyle w:val="western"/>
        <w:spacing w:before="0" w:beforeAutospacing="0" w:after="0" w:afterAutospacing="0" w:line="276" w:lineRule="auto"/>
        <w:jc w:val="both"/>
        <w:rPr>
          <w:b/>
        </w:rPr>
      </w:pPr>
      <w:r w:rsidRPr="00A80826">
        <w:rPr>
          <w:b/>
        </w:rPr>
        <w:t xml:space="preserve">Направление подготовки:  </w:t>
      </w:r>
      <w:hyperlink r:id="rId6" w:anchor="YANDEX_21" w:history="1"/>
    </w:p>
    <w:p w:rsidR="00D05810" w:rsidRPr="00A80826" w:rsidRDefault="005044E1" w:rsidP="00D05810">
      <w:pPr>
        <w:pStyle w:val="western"/>
        <w:spacing w:before="0" w:beforeAutospacing="0" w:after="0" w:afterAutospacing="0" w:line="276" w:lineRule="auto"/>
        <w:jc w:val="both"/>
      </w:pPr>
      <w:r>
        <w:t>34.02.01. «Сестринское дело».</w:t>
      </w:r>
      <w:r w:rsidR="00D05810" w:rsidRPr="00A80826">
        <w:t xml:space="preserve"> </w:t>
      </w:r>
    </w:p>
    <w:p w:rsidR="00CF438B" w:rsidRPr="00A80826" w:rsidRDefault="00CF438B" w:rsidP="00CF438B">
      <w:pPr>
        <w:spacing w:line="276" w:lineRule="auto"/>
        <w:rPr>
          <w:b/>
        </w:rPr>
      </w:pPr>
    </w:p>
    <w:p w:rsidR="00CF438B" w:rsidRDefault="00CF438B" w:rsidP="00CF438B">
      <w:pPr>
        <w:pStyle w:val="western"/>
        <w:spacing w:before="0" w:beforeAutospacing="0" w:after="0" w:afterAutospacing="0" w:line="276" w:lineRule="auto"/>
        <w:ind w:right="-187"/>
        <w:jc w:val="both"/>
        <w:rPr>
          <w:b/>
          <w:bCs/>
        </w:rPr>
      </w:pPr>
      <w:r w:rsidRPr="00A80826">
        <w:rPr>
          <w:b/>
          <w:bCs/>
        </w:rPr>
        <w:t xml:space="preserve">Место учебной дисциплины в структуре основной профессиональной </w:t>
      </w:r>
    </w:p>
    <w:p w:rsidR="00D05810" w:rsidRPr="00D05810" w:rsidRDefault="00CF438B" w:rsidP="00D05810">
      <w:pPr>
        <w:spacing w:line="276" w:lineRule="auto"/>
      </w:pPr>
      <w:r w:rsidRPr="00A80826">
        <w:rPr>
          <w:b/>
          <w:bCs/>
        </w:rPr>
        <w:t xml:space="preserve">образовательной </w:t>
      </w:r>
      <w:hyperlink r:id="rId7" w:anchor="YANDEX_41" w:history="1"/>
      <w:r w:rsidRPr="00A80826">
        <w:rPr>
          <w:rStyle w:val="highlighthighlightactive"/>
          <w:b/>
          <w:bCs/>
        </w:rPr>
        <w:t> программы </w:t>
      </w:r>
      <w:hyperlink r:id="rId8" w:anchor="YANDEX_43" w:history="1"/>
      <w:r w:rsidRPr="00A80826">
        <w:rPr>
          <w:b/>
          <w:bCs/>
        </w:rPr>
        <w:t xml:space="preserve">: </w:t>
      </w:r>
      <w:r w:rsidRPr="00A80826">
        <w:t xml:space="preserve">дисциплина </w:t>
      </w:r>
      <w:r w:rsidR="00D05810" w:rsidRPr="00D05810">
        <w:t>«</w:t>
      </w:r>
      <w:r w:rsidR="00376D4C">
        <w:t>Правовое обеспечение профессиональной деятельности</w:t>
      </w:r>
      <w:r w:rsidR="00D05810" w:rsidRPr="00D05810">
        <w:t>»</w:t>
      </w:r>
      <w:r w:rsidR="00D05810">
        <w:t xml:space="preserve"> </w:t>
      </w:r>
      <w:r w:rsidRPr="00A80826">
        <w:t xml:space="preserve">относится к </w:t>
      </w:r>
      <w:r w:rsidR="00D05810" w:rsidRPr="00D05810">
        <w:t>Общепрофессиональн</w:t>
      </w:r>
      <w:r w:rsidR="00376D4C">
        <w:t>ому</w:t>
      </w:r>
      <w:r w:rsidR="00D05810" w:rsidRPr="00D05810">
        <w:t xml:space="preserve"> цикл</w:t>
      </w:r>
      <w:r w:rsidR="00376D4C">
        <w:t>у</w:t>
      </w:r>
      <w:r w:rsidR="00D05810" w:rsidRPr="00D05810">
        <w:t xml:space="preserve">. </w:t>
      </w:r>
    </w:p>
    <w:p w:rsidR="00CF438B" w:rsidRPr="00A80826" w:rsidRDefault="00CF438B" w:rsidP="00CF438B">
      <w:pPr>
        <w:pStyle w:val="western"/>
        <w:spacing w:before="0" w:beforeAutospacing="0" w:after="0" w:afterAutospacing="0" w:line="276" w:lineRule="auto"/>
        <w:ind w:right="-187"/>
        <w:jc w:val="both"/>
      </w:pPr>
      <w:r w:rsidRPr="00A80826">
        <w:rPr>
          <w:rStyle w:val="highlighthighlightactive"/>
          <w:b/>
          <w:bCs/>
        </w:rPr>
        <w:t> </w:t>
      </w:r>
    </w:p>
    <w:p w:rsidR="00CF438B" w:rsidRPr="00A80826" w:rsidRDefault="00CF438B" w:rsidP="00CF438B">
      <w:pPr>
        <w:spacing w:line="276" w:lineRule="auto"/>
        <w:rPr>
          <w:b/>
        </w:rPr>
      </w:pPr>
      <w:r w:rsidRPr="00A80826">
        <w:rPr>
          <w:b/>
        </w:rPr>
        <w:t xml:space="preserve">Дисциплина </w:t>
      </w:r>
      <w:r w:rsidR="00D05810" w:rsidRPr="00D05810">
        <w:t>«</w:t>
      </w:r>
      <w:r w:rsidR="00376D4C">
        <w:t>Правовое обеспечение профессиональной деятельности</w:t>
      </w:r>
      <w:r w:rsidR="00D05810" w:rsidRPr="00D05810">
        <w:t>»</w:t>
      </w:r>
      <w:r w:rsidR="00D05810">
        <w:t xml:space="preserve"> </w:t>
      </w:r>
      <w:r w:rsidRPr="00A80826">
        <w:rPr>
          <w:b/>
        </w:rPr>
        <w:t xml:space="preserve">» изучается на </w:t>
      </w:r>
      <w:r w:rsidR="00376D4C">
        <w:rPr>
          <w:b/>
        </w:rPr>
        <w:t>3</w:t>
      </w:r>
      <w:r w:rsidRPr="00A80826">
        <w:rPr>
          <w:b/>
        </w:rPr>
        <w:t xml:space="preserve"> курс</w:t>
      </w:r>
      <w:r w:rsidR="00376D4C">
        <w:rPr>
          <w:b/>
        </w:rPr>
        <w:t>е</w:t>
      </w:r>
      <w:r>
        <w:rPr>
          <w:b/>
        </w:rPr>
        <w:t>.</w:t>
      </w:r>
    </w:p>
    <w:p w:rsidR="00CF438B" w:rsidRPr="00A80826" w:rsidRDefault="00CF438B" w:rsidP="00CF438B">
      <w:pPr>
        <w:spacing w:line="276" w:lineRule="auto"/>
        <w:rPr>
          <w:b/>
        </w:rPr>
      </w:pPr>
    </w:p>
    <w:p w:rsidR="00CF438B" w:rsidRDefault="00CF438B" w:rsidP="00376D4C">
      <w:pPr>
        <w:spacing w:line="276" w:lineRule="auto"/>
        <w:rPr>
          <w:b/>
          <w:bCs/>
        </w:rPr>
      </w:pPr>
      <w:r w:rsidRPr="00A80826">
        <w:rPr>
          <w:b/>
        </w:rPr>
        <w:t>Цель дисциплины</w:t>
      </w:r>
      <w:r w:rsidR="00376D4C">
        <w:rPr>
          <w:b/>
        </w:rPr>
        <w:t xml:space="preserve"> - т</w:t>
      </w:r>
      <w:r w:rsidRPr="00A80826">
        <w:rPr>
          <w:b/>
          <w:bCs/>
        </w:rPr>
        <w:t>ребования к результатам освоения учебной дисциплины:</w:t>
      </w:r>
    </w:p>
    <w:p w:rsidR="005044E1" w:rsidRPr="005044E1" w:rsidRDefault="005044E1" w:rsidP="00376D4C">
      <w:pPr>
        <w:spacing w:line="276" w:lineRule="auto"/>
        <w:rPr>
          <w:b/>
          <w:bCs/>
        </w:rPr>
      </w:pPr>
      <w:r>
        <w:rPr>
          <w:b/>
          <w:bCs/>
        </w:rPr>
        <w:t xml:space="preserve">формируемые компетенции: </w:t>
      </w:r>
      <w:hyperlink r:id="rId9" w:anchor="10511" w:history="1">
        <w:proofErr w:type="gramStart"/>
        <w:r w:rsidRPr="005044E1">
          <w:rPr>
            <w:bdr w:val="none" w:sz="0" w:space="0" w:color="auto" w:frame="1"/>
          </w:rPr>
          <w:t>ОК</w:t>
        </w:r>
        <w:proofErr w:type="gramEnd"/>
        <w:r w:rsidRPr="005044E1">
          <w:rPr>
            <w:bdr w:val="none" w:sz="0" w:space="0" w:color="auto" w:frame="1"/>
          </w:rPr>
          <w:t xml:space="preserve"> 1 - 13</w:t>
        </w:r>
      </w:hyperlink>
      <w:r w:rsidRPr="005044E1">
        <w:t> </w:t>
      </w:r>
      <w:hyperlink r:id="rId10" w:anchor="15211" w:history="1">
        <w:r w:rsidRPr="005044E1">
          <w:rPr>
            <w:bdr w:val="none" w:sz="0" w:space="0" w:color="auto" w:frame="1"/>
          </w:rPr>
          <w:t>ПК 1.1 - 1.3</w:t>
        </w:r>
      </w:hyperlink>
      <w:r w:rsidRPr="005044E1">
        <w:t>, </w:t>
      </w:r>
      <w:hyperlink r:id="rId11" w:anchor="1522" w:history="1">
        <w:r w:rsidRPr="005044E1">
          <w:rPr>
            <w:bdr w:val="none" w:sz="0" w:space="0" w:color="auto" w:frame="1"/>
          </w:rPr>
          <w:t>2.2 - 2.8</w:t>
        </w:r>
      </w:hyperlink>
      <w:r w:rsidRPr="005044E1">
        <w:t>,</w:t>
      </w:r>
      <w:hyperlink r:id="rId12" w:anchor="1531" w:history="1">
        <w:r w:rsidRPr="005044E1">
          <w:rPr>
            <w:bdr w:val="none" w:sz="0" w:space="0" w:color="auto" w:frame="1"/>
          </w:rPr>
          <w:t>3.1 - 3.3</w:t>
        </w:r>
      </w:hyperlink>
    </w:p>
    <w:p w:rsidR="00CF438B" w:rsidRDefault="00CF438B" w:rsidP="00CF438B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A80826">
        <w:rPr>
          <w:b/>
          <w:bCs/>
        </w:rPr>
        <w:t xml:space="preserve">уметь: </w:t>
      </w:r>
    </w:p>
    <w:p w:rsidR="00376D4C" w:rsidRPr="00376D4C" w:rsidRDefault="00376D4C" w:rsidP="00376D4C">
      <w:pPr>
        <w:rPr>
          <w:bCs/>
        </w:rPr>
      </w:pPr>
      <w:r w:rsidRPr="00376D4C">
        <w:rPr>
          <w:bCs/>
        </w:rPr>
        <w:t>- использовать необходимые нормативно-правовые документы;</w:t>
      </w:r>
    </w:p>
    <w:p w:rsidR="00376D4C" w:rsidRPr="00376D4C" w:rsidRDefault="00376D4C" w:rsidP="00376D4C">
      <w:pPr>
        <w:rPr>
          <w:bCs/>
        </w:rPr>
      </w:pPr>
      <w:r w:rsidRPr="00376D4C">
        <w:rPr>
          <w:bCs/>
        </w:rPr>
        <w:t>- защищать свои права в соответствии с гражданским, гражданско-процессуальным и трудовым законодательством;</w:t>
      </w:r>
    </w:p>
    <w:p w:rsidR="00376D4C" w:rsidRPr="00376D4C" w:rsidRDefault="00376D4C" w:rsidP="00376D4C">
      <w:r w:rsidRPr="00376D4C">
        <w:t>- анализировать и оценивать результаты и последствия деятельности (бездействия) с правовой точки зрения</w:t>
      </w:r>
    </w:p>
    <w:p w:rsidR="00CF438B" w:rsidRPr="00376D4C" w:rsidRDefault="00CF438B" w:rsidP="00CF438B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76D4C">
        <w:rPr>
          <w:b/>
        </w:rPr>
        <w:t>знать:</w:t>
      </w:r>
    </w:p>
    <w:p w:rsidR="00376D4C" w:rsidRPr="00376D4C" w:rsidRDefault="00376D4C" w:rsidP="00376D4C">
      <w:pPr>
        <w:rPr>
          <w:bCs/>
        </w:rPr>
      </w:pPr>
      <w:r w:rsidRPr="00376D4C">
        <w:rPr>
          <w:bCs/>
        </w:rPr>
        <w:t>- основные положения Конституции Российской Федерации;</w:t>
      </w:r>
    </w:p>
    <w:p w:rsidR="00376D4C" w:rsidRPr="00376D4C" w:rsidRDefault="00376D4C" w:rsidP="00376D4C">
      <w:pPr>
        <w:rPr>
          <w:bCs/>
        </w:rPr>
      </w:pPr>
      <w:r w:rsidRPr="00376D4C">
        <w:rPr>
          <w:bCs/>
        </w:rPr>
        <w:t>- права и свободы человека и гражданина, механизмы их реализации;</w:t>
      </w:r>
    </w:p>
    <w:p w:rsidR="00376D4C" w:rsidRPr="00376D4C" w:rsidRDefault="00376D4C" w:rsidP="00376D4C">
      <w:pPr>
        <w:jc w:val="both"/>
      </w:pPr>
      <w:r w:rsidRPr="00376D4C">
        <w:t>- понятие правового регулирования в сфере профессиональной деятельности;</w:t>
      </w:r>
    </w:p>
    <w:p w:rsidR="00376D4C" w:rsidRPr="00376D4C" w:rsidRDefault="00376D4C" w:rsidP="00376D4C">
      <w:pPr>
        <w:jc w:val="both"/>
      </w:pPr>
      <w:r w:rsidRPr="00376D4C">
        <w:t>- систему антикоррупционного законодательства, основы борьбы с коррупцией;</w:t>
      </w:r>
    </w:p>
    <w:p w:rsidR="00376D4C" w:rsidRPr="00376D4C" w:rsidRDefault="00376D4C" w:rsidP="00376D4C">
      <w:pPr>
        <w:jc w:val="both"/>
        <w:rPr>
          <w:bCs/>
        </w:rPr>
      </w:pPr>
      <w:r w:rsidRPr="00376D4C">
        <w:rPr>
          <w:bCs/>
        </w:rPr>
        <w:t>- 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376D4C" w:rsidRPr="00376D4C" w:rsidRDefault="00376D4C" w:rsidP="00376D4C">
      <w:pPr>
        <w:jc w:val="both"/>
      </w:pPr>
      <w:r w:rsidRPr="00376D4C">
        <w:t>- организационно-правовые формы юридических лиц;</w:t>
      </w:r>
    </w:p>
    <w:p w:rsidR="00376D4C" w:rsidRPr="00376D4C" w:rsidRDefault="00376D4C" w:rsidP="00376D4C">
      <w:pPr>
        <w:jc w:val="both"/>
      </w:pPr>
      <w:r w:rsidRPr="00376D4C">
        <w:t>- правовое положение субъектов предпринимательской деятельности;</w:t>
      </w:r>
    </w:p>
    <w:p w:rsidR="00376D4C" w:rsidRPr="00376D4C" w:rsidRDefault="00376D4C" w:rsidP="00376D4C">
      <w:pPr>
        <w:jc w:val="both"/>
        <w:rPr>
          <w:bCs/>
        </w:rPr>
      </w:pPr>
      <w:r w:rsidRPr="00376D4C">
        <w:rPr>
          <w:bCs/>
        </w:rPr>
        <w:t>- права и обязанности работников в сфере профессиональной деятельности;</w:t>
      </w:r>
    </w:p>
    <w:p w:rsidR="00376D4C" w:rsidRPr="00376D4C" w:rsidRDefault="00376D4C" w:rsidP="00376D4C">
      <w:pPr>
        <w:jc w:val="both"/>
      </w:pPr>
      <w:r w:rsidRPr="00376D4C">
        <w:t>- порядок заключения трудового договора и основания его прекращения;</w:t>
      </w:r>
    </w:p>
    <w:p w:rsidR="00376D4C" w:rsidRPr="00376D4C" w:rsidRDefault="00376D4C" w:rsidP="00376D4C">
      <w:pPr>
        <w:jc w:val="both"/>
      </w:pPr>
      <w:r w:rsidRPr="00376D4C">
        <w:t>- правила оплаты труда;</w:t>
      </w:r>
    </w:p>
    <w:p w:rsidR="00376D4C" w:rsidRPr="00376D4C" w:rsidRDefault="00376D4C" w:rsidP="00376D4C">
      <w:pPr>
        <w:jc w:val="both"/>
      </w:pPr>
      <w:r w:rsidRPr="00376D4C">
        <w:t>- роль государственного регулирования в обеспечении занятости населения;</w:t>
      </w:r>
    </w:p>
    <w:p w:rsidR="00376D4C" w:rsidRPr="00376D4C" w:rsidRDefault="00376D4C" w:rsidP="00376D4C">
      <w:pPr>
        <w:jc w:val="both"/>
      </w:pPr>
      <w:r w:rsidRPr="00376D4C">
        <w:t>- право социальной защиты граждан;</w:t>
      </w:r>
    </w:p>
    <w:p w:rsidR="00376D4C" w:rsidRPr="00376D4C" w:rsidRDefault="00376D4C" w:rsidP="00376D4C">
      <w:pPr>
        <w:jc w:val="both"/>
      </w:pPr>
      <w:r w:rsidRPr="00376D4C">
        <w:t>- понятие дисциплинарной и материальной ответственности работника;</w:t>
      </w:r>
    </w:p>
    <w:p w:rsidR="00376D4C" w:rsidRPr="00376D4C" w:rsidRDefault="00376D4C" w:rsidP="00376D4C">
      <w:pPr>
        <w:jc w:val="both"/>
      </w:pPr>
      <w:r w:rsidRPr="00376D4C">
        <w:t>- виды административных правонарушений и административной ответственности;</w:t>
      </w:r>
    </w:p>
    <w:p w:rsidR="00376D4C" w:rsidRPr="00376D4C" w:rsidRDefault="00376D4C" w:rsidP="00376D4C">
      <w:pPr>
        <w:shd w:val="clear" w:color="auto" w:fill="FFFFFF"/>
        <w:spacing w:line="312" w:lineRule="exact"/>
        <w:ind w:right="960"/>
      </w:pPr>
      <w:r w:rsidRPr="00376D4C">
        <w:t>- нормы защиты нарушенных прав и судебный порядок разрешения споров</w:t>
      </w:r>
    </w:p>
    <w:p w:rsidR="00B10279" w:rsidRDefault="00B10279" w:rsidP="00CF438B">
      <w:pPr>
        <w:spacing w:line="276" w:lineRule="auto"/>
        <w:jc w:val="both"/>
        <w:rPr>
          <w:b/>
        </w:rPr>
      </w:pPr>
    </w:p>
    <w:p w:rsidR="00B10279" w:rsidRPr="00F26E7D" w:rsidRDefault="00B10279" w:rsidP="00B10279">
      <w:pPr>
        <w:pStyle w:val="western"/>
        <w:spacing w:before="0" w:beforeAutospacing="0" w:after="0" w:afterAutospacing="0"/>
        <w:jc w:val="both"/>
      </w:pPr>
      <w:r w:rsidRPr="00F26E7D">
        <w:rPr>
          <w:b/>
          <w:bCs/>
        </w:rPr>
        <w:t xml:space="preserve">Рекомендуемое количество часов на освоение </w:t>
      </w:r>
      <w:hyperlink r:id="rId13" w:anchor="YANDEX_50" w:history="1"/>
      <w:r w:rsidRPr="00F26E7D">
        <w:rPr>
          <w:rStyle w:val="highlighthighlightactive"/>
          <w:b/>
          <w:bCs/>
        </w:rPr>
        <w:t> программы </w:t>
      </w:r>
      <w:hyperlink r:id="rId14" w:anchor="YANDEX_52" w:history="1"/>
      <w:r w:rsidRPr="00F26E7D">
        <w:rPr>
          <w:b/>
          <w:bCs/>
        </w:rPr>
        <w:t xml:space="preserve"> учебной дисциплины:</w:t>
      </w:r>
    </w:p>
    <w:p w:rsidR="00B10279" w:rsidRPr="00F26E7D" w:rsidRDefault="00B10279" w:rsidP="00B10279">
      <w:pPr>
        <w:pStyle w:val="western"/>
        <w:spacing w:before="0" w:beforeAutospacing="0" w:after="0" w:afterAutospacing="0"/>
        <w:jc w:val="both"/>
      </w:pPr>
      <w:r w:rsidRPr="00F26E7D">
        <w:t xml:space="preserve">максимальной учебной нагрузки </w:t>
      </w:r>
      <w:proofErr w:type="gramStart"/>
      <w:r w:rsidRPr="00F26E7D">
        <w:t>обучающегося</w:t>
      </w:r>
      <w:proofErr w:type="gramEnd"/>
      <w:r w:rsidRPr="004F4C07">
        <w:t xml:space="preserve"> </w:t>
      </w:r>
      <w:r>
        <w:t>54</w:t>
      </w:r>
      <w:r w:rsidRPr="00F26E7D">
        <w:t xml:space="preserve"> часов, в том числе:</w:t>
      </w:r>
    </w:p>
    <w:p w:rsidR="00B10279" w:rsidRPr="00F26E7D" w:rsidRDefault="00B10279" w:rsidP="00B10279">
      <w:pPr>
        <w:pStyle w:val="western"/>
        <w:spacing w:before="0" w:beforeAutospacing="0" w:after="0" w:afterAutospacing="0" w:line="276" w:lineRule="auto"/>
        <w:jc w:val="both"/>
      </w:pPr>
      <w:r w:rsidRPr="00F26E7D">
        <w:t xml:space="preserve">- обязательной аудиторной учебной нагрузки </w:t>
      </w:r>
      <w:proofErr w:type="gramStart"/>
      <w:r w:rsidRPr="00F26E7D">
        <w:t>обучающегося</w:t>
      </w:r>
      <w:proofErr w:type="gramEnd"/>
      <w:r w:rsidRPr="00F26E7D">
        <w:t xml:space="preserve"> </w:t>
      </w:r>
      <w:r>
        <w:t>36</w:t>
      </w:r>
      <w:r w:rsidRPr="00F26E7D">
        <w:t xml:space="preserve"> часов;</w:t>
      </w:r>
    </w:p>
    <w:p w:rsidR="00B10279" w:rsidRPr="00F26E7D" w:rsidRDefault="00B10279" w:rsidP="00B10279">
      <w:pPr>
        <w:pStyle w:val="western"/>
        <w:spacing w:before="0" w:beforeAutospacing="0" w:after="0" w:afterAutospacing="0" w:line="276" w:lineRule="auto"/>
        <w:jc w:val="both"/>
      </w:pPr>
      <w:r w:rsidRPr="00F26E7D">
        <w:t xml:space="preserve">- самостоятельной работы </w:t>
      </w:r>
      <w:proofErr w:type="gramStart"/>
      <w:r w:rsidRPr="00F26E7D">
        <w:t>обучающегося</w:t>
      </w:r>
      <w:proofErr w:type="gramEnd"/>
      <w:r w:rsidRPr="00F26E7D">
        <w:t xml:space="preserve"> </w:t>
      </w:r>
      <w:r>
        <w:t>18</w:t>
      </w:r>
      <w:r w:rsidRPr="00F26E7D">
        <w:rPr>
          <w:b/>
        </w:rPr>
        <w:t xml:space="preserve"> </w:t>
      </w:r>
      <w:r w:rsidRPr="00F26E7D">
        <w:t>часов.</w:t>
      </w:r>
    </w:p>
    <w:p w:rsidR="00B10279" w:rsidRDefault="00B10279" w:rsidP="00CF438B">
      <w:pPr>
        <w:spacing w:line="276" w:lineRule="auto"/>
        <w:jc w:val="both"/>
        <w:rPr>
          <w:b/>
        </w:rPr>
      </w:pPr>
    </w:p>
    <w:p w:rsidR="00CF438B" w:rsidRPr="00A80826" w:rsidRDefault="00CF438B" w:rsidP="00CF438B">
      <w:pPr>
        <w:spacing w:line="276" w:lineRule="auto"/>
        <w:jc w:val="both"/>
      </w:pPr>
      <w:r w:rsidRPr="00A80826">
        <w:rPr>
          <w:b/>
        </w:rPr>
        <w:t>Виды учебной работы:</w:t>
      </w:r>
      <w:r w:rsidRPr="00A80826">
        <w:t xml:space="preserve"> лекции, практические занятия.</w:t>
      </w:r>
    </w:p>
    <w:p w:rsidR="00CF438B" w:rsidRDefault="00CF438B" w:rsidP="00CF438B">
      <w:pPr>
        <w:pStyle w:val="western"/>
        <w:spacing w:before="0" w:beforeAutospacing="0" w:after="0" w:afterAutospacing="0" w:line="276" w:lineRule="auto"/>
        <w:jc w:val="both"/>
        <w:rPr>
          <w:b/>
          <w:bCs/>
        </w:rPr>
      </w:pPr>
    </w:p>
    <w:p w:rsidR="00CF438B" w:rsidRPr="00A80826" w:rsidRDefault="00CF438B" w:rsidP="00CF438B">
      <w:pPr>
        <w:pStyle w:val="western"/>
        <w:spacing w:before="0" w:beforeAutospacing="0" w:after="0" w:afterAutospacing="0" w:line="276" w:lineRule="auto"/>
        <w:jc w:val="both"/>
        <w:rPr>
          <w:b/>
          <w:bCs/>
        </w:rPr>
      </w:pPr>
      <w:r w:rsidRPr="00A80826">
        <w:rPr>
          <w:b/>
          <w:bCs/>
        </w:rPr>
        <w:t>Формы контроля</w:t>
      </w:r>
      <w:r w:rsidR="00D05810">
        <w:rPr>
          <w:b/>
          <w:bCs/>
        </w:rPr>
        <w:t xml:space="preserve">: </w:t>
      </w:r>
      <w:proofErr w:type="gramStart"/>
      <w:r w:rsidR="00D05810">
        <w:rPr>
          <w:b/>
          <w:bCs/>
        </w:rPr>
        <w:t>текущий</w:t>
      </w:r>
      <w:proofErr w:type="gramEnd"/>
      <w:r w:rsidR="00D05810">
        <w:rPr>
          <w:b/>
          <w:bCs/>
        </w:rPr>
        <w:t>, итоговый.</w:t>
      </w:r>
    </w:p>
    <w:p w:rsidR="00CF438B" w:rsidRDefault="00CF438B" w:rsidP="00CF438B">
      <w:pPr>
        <w:spacing w:line="276" w:lineRule="auto"/>
        <w:rPr>
          <w:b/>
          <w:color w:val="000000"/>
        </w:rPr>
      </w:pPr>
      <w:r w:rsidRPr="00B43920">
        <w:rPr>
          <w:b/>
          <w:i/>
          <w:iCs/>
          <w:color w:val="000000"/>
        </w:rPr>
        <w:lastRenderedPageBreak/>
        <w:t>Текущий контроль</w:t>
      </w:r>
      <w:r w:rsidRPr="00A80826">
        <w:rPr>
          <w:b/>
          <w:color w:val="000000"/>
        </w:rPr>
        <w:t> </w:t>
      </w:r>
      <w:r w:rsidRPr="00B43920">
        <w:rPr>
          <w:b/>
          <w:color w:val="000000"/>
        </w:rPr>
        <w:t xml:space="preserve">освоения дисциплины </w:t>
      </w:r>
      <w:r w:rsidR="00D05810">
        <w:rPr>
          <w:b/>
        </w:rPr>
        <w:t>«</w:t>
      </w:r>
      <w:r w:rsidR="00376D4C">
        <w:t>Правовое обеспечение профессиональной деятельности</w:t>
      </w:r>
      <w:r w:rsidR="00D05810">
        <w:rPr>
          <w:b/>
        </w:rPr>
        <w:t xml:space="preserve">» </w:t>
      </w:r>
      <w:r w:rsidRPr="00B43920">
        <w:rPr>
          <w:b/>
          <w:color w:val="000000"/>
        </w:rPr>
        <w:t xml:space="preserve"> осуществляется  в виде:</w:t>
      </w:r>
    </w:p>
    <w:p w:rsidR="00CF438B" w:rsidRPr="00D05810" w:rsidRDefault="00CF438B" w:rsidP="00CF438B">
      <w:pPr>
        <w:spacing w:line="276" w:lineRule="auto"/>
        <w:rPr>
          <w:color w:val="000000"/>
        </w:rPr>
      </w:pPr>
      <w:r w:rsidRPr="00D05810">
        <w:rPr>
          <w:color w:val="000000"/>
        </w:rPr>
        <w:t>- результатов выполнения заданий  по темам;</w:t>
      </w:r>
    </w:p>
    <w:p w:rsidR="00CF438B" w:rsidRPr="00D05810" w:rsidRDefault="00CF438B" w:rsidP="00CF438B">
      <w:pPr>
        <w:spacing w:line="276" w:lineRule="auto"/>
        <w:rPr>
          <w:color w:val="000000"/>
        </w:rPr>
      </w:pPr>
      <w:r w:rsidRPr="00D05810">
        <w:rPr>
          <w:color w:val="000000"/>
        </w:rPr>
        <w:t>- самостоятельных работ по дисциплине во внеаудиторное время;</w:t>
      </w:r>
    </w:p>
    <w:p w:rsidR="00CF438B" w:rsidRPr="00D05810" w:rsidRDefault="00CF438B" w:rsidP="00CF438B">
      <w:pPr>
        <w:spacing w:line="276" w:lineRule="auto"/>
        <w:rPr>
          <w:color w:val="000000"/>
        </w:rPr>
      </w:pPr>
      <w:r w:rsidRPr="00D05810">
        <w:rPr>
          <w:color w:val="000000"/>
        </w:rPr>
        <w:t>- подготовка докладов, рефератов, выступлений;</w:t>
      </w:r>
    </w:p>
    <w:p w:rsidR="00CF438B" w:rsidRPr="00A80826" w:rsidRDefault="00CF438B" w:rsidP="00CF438B">
      <w:pPr>
        <w:pStyle w:val="western"/>
        <w:spacing w:before="0" w:beforeAutospacing="0" w:after="0" w:afterAutospacing="0" w:line="276" w:lineRule="auto"/>
        <w:jc w:val="both"/>
        <w:rPr>
          <w:b/>
          <w:bCs/>
        </w:rPr>
      </w:pPr>
      <w:r w:rsidRPr="00B43920">
        <w:rPr>
          <w:b/>
          <w:i/>
          <w:iCs/>
          <w:color w:val="000000"/>
        </w:rPr>
        <w:t>Итоговый контроль</w:t>
      </w:r>
      <w:r w:rsidRPr="00A80826">
        <w:rPr>
          <w:b/>
          <w:color w:val="000000"/>
        </w:rPr>
        <w:t> </w:t>
      </w:r>
      <w:r w:rsidRPr="00B43920">
        <w:rPr>
          <w:b/>
          <w:color w:val="000000"/>
        </w:rPr>
        <w:t xml:space="preserve">– </w:t>
      </w:r>
      <w:r w:rsidR="00D05810">
        <w:rPr>
          <w:b/>
          <w:color w:val="000000"/>
        </w:rPr>
        <w:t>дифференцированный зачет</w:t>
      </w:r>
      <w:r w:rsidRPr="00B43920">
        <w:rPr>
          <w:b/>
          <w:color w:val="000000"/>
        </w:rPr>
        <w:t>.</w:t>
      </w:r>
    </w:p>
    <w:p w:rsidR="00CF438B" w:rsidRDefault="00CF438B" w:rsidP="00CF438B">
      <w:pPr>
        <w:pStyle w:val="western"/>
        <w:spacing w:before="0" w:beforeAutospacing="0" w:after="0" w:afterAutospacing="0" w:line="276" w:lineRule="auto"/>
        <w:jc w:val="both"/>
        <w:rPr>
          <w:b/>
        </w:rPr>
      </w:pPr>
      <w:r w:rsidRPr="00A80826">
        <w:rPr>
          <w:b/>
        </w:rPr>
        <w:t>Обеспечение дисциплины</w:t>
      </w:r>
      <w:r w:rsidR="00B10279">
        <w:rPr>
          <w:b/>
        </w:rPr>
        <w:t>, в том числе приспособленные к инвалидам и лиц с ограниченными возможностями</w:t>
      </w:r>
      <w:bookmarkStart w:id="0" w:name="_GoBack"/>
      <w:bookmarkEnd w:id="0"/>
      <w:r w:rsidRPr="00A80826">
        <w:rPr>
          <w:b/>
        </w:rPr>
        <w:t>:</w:t>
      </w:r>
    </w:p>
    <w:p w:rsidR="00CF438B" w:rsidRPr="00A80826" w:rsidRDefault="00CF438B" w:rsidP="00CF438B">
      <w:pPr>
        <w:pStyle w:val="western"/>
        <w:spacing w:before="0" w:beforeAutospacing="0" w:after="0" w:afterAutospacing="0" w:line="276" w:lineRule="auto"/>
        <w:jc w:val="both"/>
      </w:pPr>
      <w:r w:rsidRPr="00A80826">
        <w:t>- необходимое оборудование кабинета;</w:t>
      </w:r>
    </w:p>
    <w:p w:rsidR="00CF438B" w:rsidRPr="00A80826" w:rsidRDefault="00CF438B" w:rsidP="00CF438B">
      <w:pPr>
        <w:pStyle w:val="western"/>
        <w:spacing w:before="0" w:beforeAutospacing="0" w:after="0" w:afterAutospacing="0" w:line="276" w:lineRule="auto"/>
        <w:jc w:val="both"/>
      </w:pPr>
      <w:r w:rsidRPr="00A80826">
        <w:t>- технические средства обучения;</w:t>
      </w:r>
    </w:p>
    <w:p w:rsidR="00CF438B" w:rsidRPr="00A80826" w:rsidRDefault="00CF438B" w:rsidP="00CF438B">
      <w:pPr>
        <w:pStyle w:val="western"/>
        <w:spacing w:before="0" w:beforeAutospacing="0" w:after="0" w:afterAutospacing="0" w:line="276" w:lineRule="auto"/>
        <w:jc w:val="both"/>
      </w:pPr>
      <w:r w:rsidRPr="00A80826">
        <w:t>- информационное обеспечение:</w:t>
      </w:r>
    </w:p>
    <w:p w:rsidR="00376D4C" w:rsidRPr="00DD72F5" w:rsidRDefault="00376D4C" w:rsidP="00376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DD72F5">
        <w:rPr>
          <w:b/>
          <w:bCs/>
        </w:rPr>
        <w:t>Основные источники: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«Основы законодательства Российской Федерации об охране здоровья граждан» от 22.07.1993 г. № 5487-1(с посл. изм. и доп.).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Федеральный закон (ФЗ) от 18.06.2001 г. № 77-ФЗ (с посл. изм. и доп.) «О предупреждении распространения туберкулёза в Российской Федерации»3;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30.03.1999 г. № 52-ФЗ (с посл. изм. и доп.) «О санитарно-эпидемиологическом благополучии населения»4;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17.09.1998 г. № 157-ФЗ (с посл. изм. и доп.) «Об иммунопрофилактике инфекционных болезней»5;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22.06.1998 г. № 86-ФЗ (с посл. изм. и доп.) «О лекарственных средствах»6;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08.01.1998 г. № 3-ФЗ (с посл. изм. и доп.) «О наркотических средствах и психотропных веществах»7;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09.01.1996 г. № 3-ФЗ (с посл. изм. и доп.) «О радиационной безопасности населения»8;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30.03.1995 г. № 38-ФЗ (с посл. изм. и доп.) «О предупреждении распространения в Российской Федерации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заболевания, вызываемого вирусом иммунодефицита человека (ВИЧ-инфекции)»9;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23.02.1995 г. № 26-ФЗ (с посл. изм. и доп.) «О природных лечебных ресурсах, лечебно-оздоровительных</w:t>
      </w:r>
    </w:p>
    <w:p w:rsidR="00376D4C" w:rsidRPr="00DD72F5" w:rsidRDefault="00376D4C" w:rsidP="00376D4C">
      <w:pPr>
        <w:rPr>
          <w:rFonts w:eastAsia="SymbolMT"/>
        </w:rPr>
      </w:pPr>
      <w:proofErr w:type="gramStart"/>
      <w:r w:rsidRPr="00DD72F5">
        <w:rPr>
          <w:rFonts w:eastAsia="SymbolMT"/>
        </w:rPr>
        <w:t>местностях</w:t>
      </w:r>
      <w:proofErr w:type="gramEnd"/>
      <w:r w:rsidRPr="00DD72F5">
        <w:rPr>
          <w:rFonts w:eastAsia="SymbolMT"/>
        </w:rPr>
        <w:t xml:space="preserve"> и курортах»10;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Закон Российской Федерации от 09.06.1993 г. № 5142-1 (с посл. изм. и доп.) «О донорстве крови и её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компонентов»11;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 xml:space="preserve">− Закон Российской Федерации от 14.05.1993 г. № 4979-1 (с посл. </w:t>
      </w:r>
      <w:proofErr w:type="spellStart"/>
      <w:r w:rsidRPr="00DD72F5">
        <w:rPr>
          <w:rFonts w:eastAsia="SymbolMT"/>
        </w:rPr>
        <w:t>изм</w:t>
      </w:r>
      <w:proofErr w:type="spellEnd"/>
      <w:r w:rsidRPr="00DD72F5">
        <w:rPr>
          <w:rFonts w:eastAsia="SymbolMT"/>
        </w:rPr>
        <w:t xml:space="preserve"> и доп.) «О ветеринарии»12;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Закон Российской Федерации от 22.12.1992 г. № 4180-1 (с посл. изм. и доп.) «О трансплантации органов и (или)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тканей человека»13;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Закон Российской Федерации от 02.07.1992 г. № 3185-1 (с посл. изм. и доп.) «О психиатрической помощи и</w:t>
      </w:r>
    </w:p>
    <w:p w:rsidR="00376D4C" w:rsidRPr="00DD72F5" w:rsidRDefault="00376D4C" w:rsidP="00376D4C">
      <w:pPr>
        <w:rPr>
          <w:rFonts w:eastAsia="SymbolMT"/>
        </w:rPr>
      </w:pPr>
      <w:proofErr w:type="gramStart"/>
      <w:r w:rsidRPr="00DD72F5">
        <w:rPr>
          <w:rFonts w:eastAsia="SymbolMT"/>
        </w:rPr>
        <w:t>гарантиях</w:t>
      </w:r>
      <w:proofErr w:type="gramEnd"/>
      <w:r w:rsidRPr="00DD72F5">
        <w:rPr>
          <w:rFonts w:eastAsia="SymbolMT"/>
        </w:rPr>
        <w:t xml:space="preserve"> прав граждан при её оказании»14;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 xml:space="preserve">− Закон Российской Федерации от 28.06.1991 г. № 1499-1 (с посл. изм. и доп.) «О медицинском страховании граждан </w:t>
      </w:r>
      <w:proofErr w:type="gramStart"/>
      <w:r w:rsidRPr="00DD72F5">
        <w:rPr>
          <w:rFonts w:eastAsia="SymbolMT"/>
        </w:rPr>
        <w:t>в</w:t>
      </w:r>
      <w:proofErr w:type="gramEnd"/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Российской Федерации»15;</w:t>
      </w:r>
    </w:p>
    <w:p w:rsidR="00376D4C" w:rsidRPr="00DD72F5" w:rsidRDefault="00376D4C" w:rsidP="00376D4C">
      <w:pPr>
        <w:rPr>
          <w:rFonts w:eastAsia="SymbolMT"/>
        </w:rPr>
      </w:pPr>
      <w:r w:rsidRPr="00DD72F5">
        <w:rPr>
          <w:rFonts w:eastAsia="SymbolMT"/>
        </w:rPr>
        <w:t>− ФЗ от 20.05.2002 г. № 54-ФЗ «О временном запрете на клонирование человека».</w:t>
      </w:r>
    </w:p>
    <w:p w:rsidR="00376D4C" w:rsidRPr="00DD72F5" w:rsidRDefault="00376D4C" w:rsidP="00376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DD72F5">
        <w:rPr>
          <w:b/>
          <w:bCs/>
        </w:rPr>
        <w:t>Дополнительные источники: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1. </w:t>
      </w:r>
      <w:proofErr w:type="spellStart"/>
      <w:r w:rsidRPr="00DD72F5">
        <w:rPr>
          <w:rFonts w:eastAsia="Calibri"/>
        </w:rPr>
        <w:t>Анощенкова</w:t>
      </w:r>
      <w:proofErr w:type="spellEnd"/>
      <w:r w:rsidRPr="00DD72F5">
        <w:rPr>
          <w:rFonts w:eastAsia="Calibri"/>
        </w:rPr>
        <w:t xml:space="preserve">, С. Согласие лица на причинение ему вреда в применение к ст. 122 Уголовного кодекса </w:t>
      </w:r>
      <w:proofErr w:type="gramStart"/>
      <w:r w:rsidRPr="00DD72F5">
        <w:rPr>
          <w:rFonts w:eastAsia="Calibri"/>
        </w:rPr>
        <w:t>Российской</w:t>
      </w:r>
      <w:proofErr w:type="gramEnd"/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Федерации / С. </w:t>
      </w:r>
      <w:proofErr w:type="spellStart"/>
      <w:r w:rsidRPr="00DD72F5">
        <w:rPr>
          <w:rFonts w:eastAsia="Calibri"/>
        </w:rPr>
        <w:t>Анощенкова</w:t>
      </w:r>
      <w:proofErr w:type="spellEnd"/>
      <w:r w:rsidRPr="00DD72F5">
        <w:rPr>
          <w:rFonts w:eastAsia="Calibri"/>
        </w:rPr>
        <w:t xml:space="preserve"> // Уголовное право. – 2005. – № 5.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lastRenderedPageBreak/>
        <w:t xml:space="preserve">2. Афанасьева, Е.Г. У истоков человеческой жизни / Е.Г. </w:t>
      </w:r>
      <w:proofErr w:type="spellStart"/>
      <w:proofErr w:type="gramStart"/>
      <w:r w:rsidRPr="00DD72F5">
        <w:rPr>
          <w:rFonts w:eastAsia="Calibri"/>
        </w:rPr>
        <w:t>Афанась-ева</w:t>
      </w:r>
      <w:proofErr w:type="spellEnd"/>
      <w:proofErr w:type="gramEnd"/>
      <w:r w:rsidRPr="00DD72F5">
        <w:rPr>
          <w:rFonts w:eastAsia="Calibri"/>
        </w:rPr>
        <w:t>. – М.</w:t>
      </w:r>
      <w:proofErr w:type="gramStart"/>
      <w:r w:rsidRPr="00DD72F5">
        <w:rPr>
          <w:rFonts w:eastAsia="Calibri"/>
        </w:rPr>
        <w:t xml:space="preserve"> :</w:t>
      </w:r>
      <w:proofErr w:type="gramEnd"/>
      <w:r w:rsidRPr="00DD72F5">
        <w:rPr>
          <w:rFonts w:eastAsia="Calibri"/>
        </w:rPr>
        <w:t xml:space="preserve"> ИНИОН РАН, 1994. – 210 с.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3. Балашов, Н. Искусственное оплодотворение: что думают православные / Н. Балашов // Человек, 1995. – № 3. – С. 77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– 81.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4. Балашов, Н. Русская православная церковь и проблемы биоэтики / Н. Балашов // Медицинское право и этика. –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2000. – № 2. – С. 39 – 43.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5. Додонова, С. Группа риска – вся страна / С. Додонова // Российская Федерация сегодня. – 2005. – № 4.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6. </w:t>
      </w:r>
      <w:proofErr w:type="spellStart"/>
      <w:r w:rsidRPr="00DD72F5">
        <w:rPr>
          <w:rFonts w:eastAsia="Calibri"/>
        </w:rPr>
        <w:t>Дргонец</w:t>
      </w:r>
      <w:proofErr w:type="spellEnd"/>
      <w:r w:rsidRPr="00DD72F5">
        <w:rPr>
          <w:rFonts w:eastAsia="Calibri"/>
        </w:rPr>
        <w:t xml:space="preserve">, Я. Современная медицина и право / Я. </w:t>
      </w:r>
      <w:proofErr w:type="spellStart"/>
      <w:r w:rsidRPr="00DD72F5">
        <w:rPr>
          <w:rFonts w:eastAsia="Calibri"/>
        </w:rPr>
        <w:t>Дргонец</w:t>
      </w:r>
      <w:proofErr w:type="spellEnd"/>
      <w:r w:rsidRPr="00DD72F5">
        <w:rPr>
          <w:rFonts w:eastAsia="Calibri"/>
        </w:rPr>
        <w:t xml:space="preserve">, П. </w:t>
      </w:r>
      <w:proofErr w:type="spellStart"/>
      <w:r w:rsidRPr="00DD72F5">
        <w:rPr>
          <w:rFonts w:eastAsia="Calibri"/>
        </w:rPr>
        <w:t>Холлендер</w:t>
      </w:r>
      <w:proofErr w:type="spellEnd"/>
      <w:r w:rsidRPr="00DD72F5">
        <w:rPr>
          <w:rFonts w:eastAsia="Calibri"/>
        </w:rPr>
        <w:t>. – М.</w:t>
      </w:r>
      <w:proofErr w:type="gramStart"/>
      <w:r w:rsidRPr="00DD72F5">
        <w:rPr>
          <w:rFonts w:eastAsia="Calibri"/>
        </w:rPr>
        <w:t xml:space="preserve"> :</w:t>
      </w:r>
      <w:proofErr w:type="gramEnd"/>
      <w:r w:rsidRPr="00DD72F5">
        <w:rPr>
          <w:rFonts w:eastAsia="Calibri"/>
        </w:rPr>
        <w:t xml:space="preserve"> Юридическая литература, 1991. – 336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7. Дубровина, Н. </w:t>
      </w:r>
      <w:proofErr w:type="gramStart"/>
      <w:r w:rsidRPr="00DD72F5">
        <w:rPr>
          <w:rFonts w:eastAsia="Calibri"/>
        </w:rPr>
        <w:t>Рождённые</w:t>
      </w:r>
      <w:proofErr w:type="gramEnd"/>
      <w:r w:rsidRPr="00DD72F5">
        <w:rPr>
          <w:rFonts w:eastAsia="Calibri"/>
        </w:rPr>
        <w:t xml:space="preserve"> </w:t>
      </w:r>
      <w:proofErr w:type="spellStart"/>
      <w:r w:rsidRPr="00DD72F5">
        <w:rPr>
          <w:rFonts w:eastAsia="Calibri"/>
        </w:rPr>
        <w:t>in</w:t>
      </w:r>
      <w:proofErr w:type="spellEnd"/>
      <w:r w:rsidRPr="00DD72F5">
        <w:rPr>
          <w:rFonts w:eastAsia="Calibri"/>
        </w:rPr>
        <w:t xml:space="preserve"> </w:t>
      </w:r>
      <w:proofErr w:type="spellStart"/>
      <w:r w:rsidRPr="00DD72F5">
        <w:rPr>
          <w:rFonts w:eastAsia="Calibri"/>
        </w:rPr>
        <w:t>vitro</w:t>
      </w:r>
      <w:proofErr w:type="spellEnd"/>
      <w:r w:rsidRPr="00DD72F5">
        <w:rPr>
          <w:rFonts w:eastAsia="Calibri"/>
        </w:rPr>
        <w:t xml:space="preserve"> / Н. Дубровина // Человек. – 1995. – № 3.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8. Евсеев, С.В. Медико-правовые аспекты оценки качества медицинской помощи: сравнение отечественной и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зарубежной практики / С.В. Евсеев // Медицинское право. – 2006. – № 1 (13). – С. 39 – 43.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9. Крылова, Н.Е. Некоторые вопросы уголовной ответственности медицинского работника за заражение ВИЧ-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инфекцией / Н.Е. Крылова // Медицинское право. – 2004. – № 3 (7). – С. 36 – 39.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Российская юстиция. – 2008. – № 3.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10. </w:t>
      </w:r>
      <w:proofErr w:type="spellStart"/>
      <w:r w:rsidRPr="00DD72F5">
        <w:rPr>
          <w:rFonts w:eastAsia="Calibri"/>
        </w:rPr>
        <w:t>Масалимова</w:t>
      </w:r>
      <w:proofErr w:type="spellEnd"/>
      <w:r w:rsidRPr="00DD72F5">
        <w:rPr>
          <w:rFonts w:eastAsia="Calibri"/>
        </w:rPr>
        <w:t xml:space="preserve">, А.Р. Природа правоотношений по оказанию медицинских услуг / А.Р. </w:t>
      </w:r>
      <w:proofErr w:type="spellStart"/>
      <w:r w:rsidRPr="00DD72F5">
        <w:rPr>
          <w:rFonts w:eastAsia="Calibri"/>
        </w:rPr>
        <w:t>Масалимова</w:t>
      </w:r>
      <w:proofErr w:type="spellEnd"/>
      <w:r w:rsidRPr="00DD72F5">
        <w:rPr>
          <w:rFonts w:eastAsia="Calibri"/>
        </w:rPr>
        <w:t xml:space="preserve"> // </w:t>
      </w:r>
      <w:proofErr w:type="gramStart"/>
      <w:r w:rsidRPr="00DD72F5">
        <w:rPr>
          <w:rFonts w:eastAsia="Calibri"/>
        </w:rPr>
        <w:t>Российский</w:t>
      </w:r>
      <w:proofErr w:type="gramEnd"/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юридический журнал. – 2007. – № 3.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11. Мохов, А.А. К вопросу о квалификации обязательств из причинения вреда здоровью или жизни гражданина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(пациента) / А.А. Мохов // Медицинское право. – 2005. – № 1 (9). – С. 32–33.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12. Покровский, В.В. ВИЧ-инфекция в России: прогноз / В.В. Покровский // Вопросы вирусологии. – 2007. – № 3.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13. Панов, А.В. О компенсации морального вреда / А.В. Панов // Здравоохранение. – 2003. – № 9.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14. </w:t>
      </w:r>
      <w:proofErr w:type="spellStart"/>
      <w:r w:rsidRPr="00DD72F5">
        <w:rPr>
          <w:rFonts w:eastAsia="Calibri"/>
        </w:rPr>
        <w:t>Пашинян</w:t>
      </w:r>
      <w:proofErr w:type="spellEnd"/>
      <w:r w:rsidRPr="00DD72F5">
        <w:rPr>
          <w:rFonts w:eastAsia="Calibri"/>
        </w:rPr>
        <w:t>, Г.А. Экспертиза профессиональных ошибок медицинских работников в гражданском судопроизводстве /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Г.А. </w:t>
      </w:r>
      <w:proofErr w:type="spellStart"/>
      <w:r w:rsidRPr="00DD72F5">
        <w:rPr>
          <w:rFonts w:eastAsia="Calibri"/>
        </w:rPr>
        <w:t>Пашинян</w:t>
      </w:r>
      <w:proofErr w:type="spellEnd"/>
      <w:r w:rsidRPr="00DD72F5">
        <w:rPr>
          <w:rFonts w:eastAsia="Calibri"/>
        </w:rPr>
        <w:t>, В.В. Жаров, В.В. Зайцев // Медицинское право. – 2004. – № 1 (5). – С. 37 – 41.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15. О здравоохранении в Российской Федерации</w:t>
      </w:r>
      <w:proofErr w:type="gramStart"/>
      <w:r w:rsidRPr="00DD72F5">
        <w:rPr>
          <w:rFonts w:eastAsia="Calibri"/>
        </w:rPr>
        <w:t xml:space="preserve"> :</w:t>
      </w:r>
      <w:proofErr w:type="gramEnd"/>
      <w:r w:rsidRPr="00DD72F5">
        <w:rPr>
          <w:rFonts w:eastAsia="Calibri"/>
        </w:rPr>
        <w:t xml:space="preserve"> проект федерального закона ; внесён депутатами Государственной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Думы Н.Ф. Герасименко и др. // Те</w:t>
      </w:r>
      <w:proofErr w:type="gramStart"/>
      <w:r w:rsidRPr="00DD72F5">
        <w:rPr>
          <w:rFonts w:eastAsia="Calibri"/>
        </w:rPr>
        <w:t>кст пр</w:t>
      </w:r>
      <w:proofErr w:type="gramEnd"/>
      <w:r w:rsidRPr="00DD72F5">
        <w:rPr>
          <w:rFonts w:eastAsia="Calibri"/>
        </w:rPr>
        <w:t>оекта официально не опубликован.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16. О частном здравоохранении</w:t>
      </w:r>
      <w:proofErr w:type="gramStart"/>
      <w:r w:rsidRPr="00DD72F5">
        <w:rPr>
          <w:rFonts w:eastAsia="Calibri"/>
        </w:rPr>
        <w:t xml:space="preserve"> :</w:t>
      </w:r>
      <w:proofErr w:type="gramEnd"/>
      <w:r w:rsidRPr="00DD72F5">
        <w:rPr>
          <w:rFonts w:eastAsia="Calibri"/>
        </w:rPr>
        <w:t xml:space="preserve"> проект федерального закона ; разработан по инициативе Комитета рабочей группой под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руководством депутатов Государственной Думы Г.Р. </w:t>
      </w:r>
      <w:proofErr w:type="spellStart"/>
      <w:r w:rsidRPr="00DD72F5">
        <w:rPr>
          <w:rFonts w:eastAsia="Calibri"/>
        </w:rPr>
        <w:t>Аскерханова</w:t>
      </w:r>
      <w:proofErr w:type="spellEnd"/>
      <w:r w:rsidRPr="00DD72F5">
        <w:rPr>
          <w:rFonts w:eastAsia="Calibri"/>
        </w:rPr>
        <w:t xml:space="preserve"> и др.</w:t>
      </w:r>
      <w:proofErr w:type="gramStart"/>
      <w:r w:rsidRPr="00DD72F5">
        <w:rPr>
          <w:rFonts w:eastAsia="Calibri"/>
        </w:rPr>
        <w:t xml:space="preserve"> ;</w:t>
      </w:r>
      <w:proofErr w:type="gramEnd"/>
      <w:r w:rsidRPr="00DD72F5">
        <w:rPr>
          <w:rFonts w:eastAsia="Calibri"/>
        </w:rPr>
        <w:t xml:space="preserve"> от исполнительных и законодательных органов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субъектов Российской Федерации И.М. Акулин и др. // Те</w:t>
      </w:r>
      <w:proofErr w:type="gramStart"/>
      <w:r w:rsidRPr="00DD72F5">
        <w:rPr>
          <w:rFonts w:eastAsia="Calibri"/>
        </w:rPr>
        <w:t>кст пр</w:t>
      </w:r>
      <w:proofErr w:type="gramEnd"/>
      <w:r w:rsidRPr="00DD72F5">
        <w:rPr>
          <w:rFonts w:eastAsia="Calibri"/>
        </w:rPr>
        <w:t>оекта официально не опубликован.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17. Рыков, В.А. Медицинское право: справочник в вопросах и ответах / В.А. Рыков // Серия «Консультирует юрист». –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Ростов н/Д</w:t>
      </w:r>
      <w:proofErr w:type="gramStart"/>
      <w:r w:rsidRPr="00DD72F5">
        <w:rPr>
          <w:rFonts w:eastAsia="Calibri"/>
        </w:rPr>
        <w:t xml:space="preserve"> :</w:t>
      </w:r>
      <w:proofErr w:type="gramEnd"/>
      <w:r w:rsidRPr="00DD72F5">
        <w:rPr>
          <w:rFonts w:eastAsia="Calibri"/>
        </w:rPr>
        <w:t xml:space="preserve"> Феникс, 2002.75. Сергеев, А.И. Право на охрану здоровья и медицинскую помощь в системе основных личных и социально-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экономических прав человека и гражданина в России / А.И. Сергеев // «Чёрные дыры» в российском законодательстве. –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2007. – № 4. – С. 29 – 31.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18. Сергеев, Ю.Д. Об экспертной и правовой оценке гражданских дел в случаях ненадлежащего врачевания / Ю.Д.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Сергеев // Медицинское право. – 2005. – № 2 (10). – С. 31 – 34.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lastRenderedPageBreak/>
        <w:t xml:space="preserve">19. Степанов, </w:t>
      </w:r>
      <w:proofErr w:type="spellStart"/>
      <w:r w:rsidRPr="00DD72F5">
        <w:rPr>
          <w:rFonts w:eastAsia="Calibri"/>
        </w:rPr>
        <w:t>Е.</w:t>
      </w:r>
      <w:proofErr w:type="gramStart"/>
      <w:r w:rsidRPr="00DD72F5">
        <w:rPr>
          <w:rFonts w:eastAsia="Calibri"/>
        </w:rPr>
        <w:t>М.</w:t>
      </w:r>
      <w:proofErr w:type="gramEnd"/>
      <w:r w:rsidRPr="00DD72F5">
        <w:rPr>
          <w:rFonts w:eastAsia="Calibri"/>
        </w:rPr>
        <w:t>Что</w:t>
      </w:r>
      <w:proofErr w:type="spellEnd"/>
      <w:r w:rsidRPr="00DD72F5">
        <w:rPr>
          <w:rFonts w:eastAsia="Calibri"/>
        </w:rPr>
        <w:t xml:space="preserve"> такое врачебная ошибка / Е.М. Степанов // Терапевтический архив. – 2004. – № 11. – С. 35 – 38.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20. </w:t>
      </w:r>
      <w:proofErr w:type="spellStart"/>
      <w:r w:rsidRPr="00DD72F5">
        <w:rPr>
          <w:rFonts w:eastAsia="Calibri"/>
        </w:rPr>
        <w:t>Силуянова</w:t>
      </w:r>
      <w:proofErr w:type="spellEnd"/>
      <w:r w:rsidRPr="00DD72F5">
        <w:rPr>
          <w:rFonts w:eastAsia="Calibri"/>
        </w:rPr>
        <w:t xml:space="preserve">, И.В. Биоэтика в России: ценности и законы / И.В. </w:t>
      </w:r>
      <w:proofErr w:type="spellStart"/>
      <w:r w:rsidRPr="00DD72F5">
        <w:rPr>
          <w:rFonts w:eastAsia="Calibri"/>
        </w:rPr>
        <w:t>Силуянова</w:t>
      </w:r>
      <w:proofErr w:type="spellEnd"/>
      <w:r w:rsidRPr="00DD72F5">
        <w:rPr>
          <w:rFonts w:eastAsia="Calibri"/>
        </w:rPr>
        <w:t>. – М.</w:t>
      </w:r>
      <w:proofErr w:type="gramStart"/>
      <w:r w:rsidRPr="00DD72F5">
        <w:rPr>
          <w:rFonts w:eastAsia="Calibri"/>
        </w:rPr>
        <w:t xml:space="preserve"> :</w:t>
      </w:r>
      <w:proofErr w:type="gramEnd"/>
      <w:r w:rsidRPr="00DD72F5">
        <w:rPr>
          <w:rFonts w:eastAsia="Calibri"/>
        </w:rPr>
        <w:t xml:space="preserve"> </w:t>
      </w:r>
      <w:proofErr w:type="spellStart"/>
      <w:r w:rsidRPr="00DD72F5">
        <w:rPr>
          <w:rFonts w:eastAsia="Calibri"/>
        </w:rPr>
        <w:t>Грантъ</w:t>
      </w:r>
      <w:proofErr w:type="spellEnd"/>
      <w:r w:rsidRPr="00DD72F5">
        <w:rPr>
          <w:rFonts w:eastAsia="Calibri"/>
        </w:rPr>
        <w:t>, 2001. – 192 с.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21. Стеценко, С.Г. Право и медицина: проблемы соотношения / С.Г. Стеценко. – М.</w:t>
      </w:r>
      <w:proofErr w:type="gramStart"/>
      <w:r w:rsidRPr="00DD72F5">
        <w:rPr>
          <w:rFonts w:eastAsia="Calibri"/>
        </w:rPr>
        <w:t xml:space="preserve"> :</w:t>
      </w:r>
      <w:proofErr w:type="gramEnd"/>
      <w:r w:rsidRPr="00DD72F5">
        <w:rPr>
          <w:rFonts w:eastAsia="Calibri"/>
        </w:rPr>
        <w:t xml:space="preserve"> Международный университет,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2002. – 249 с.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22. Уголовный кодекс Франции / под ред. С.В. Головко. – СПб</w:t>
      </w:r>
      <w:proofErr w:type="gramStart"/>
      <w:r w:rsidRPr="00DD72F5">
        <w:rPr>
          <w:rFonts w:eastAsia="Calibri"/>
        </w:rPr>
        <w:t xml:space="preserve">. : </w:t>
      </w:r>
      <w:proofErr w:type="gramEnd"/>
      <w:r w:rsidRPr="00DD72F5">
        <w:rPr>
          <w:rFonts w:eastAsia="Calibri"/>
        </w:rPr>
        <w:t>Юридический Центр-Пресс, 2002. – 650 с.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23. Харрис, Дж. Стволовые клетки и воспроизводство / Дж. Харрис // Человек. – 2003. – № 5. – С. 123 – 139.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24. Филиппов, А.Г. Опыт социологического подхода к профилактике ВИЧ-инфекции. На примере </w:t>
      </w:r>
      <w:proofErr w:type="gramStart"/>
      <w:r w:rsidRPr="00DD72F5">
        <w:rPr>
          <w:rFonts w:eastAsia="Calibri"/>
        </w:rPr>
        <w:t>Волгоградской</w:t>
      </w:r>
      <w:proofErr w:type="gramEnd"/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области / А.Г. Филиппов // Закон и право. – 2007. – № 2.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25. Шевчук, C.С. Некоторые проблемы правового регулирования применения искусственных методов оплодотворения /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C.С. Шевчук // Юрист. – 2002. – № 9.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26. Широков, К.С. Согласие лица на причинение вреда его здоровью при трансплантации органов или тканей: условия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правомерности / К.С. Широков // Правоведение. – 2008. – № 1. – С. 86 – 92.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27. Шкляев, У.В. Уголовно-правовая ответственность за причинение вреда здоровью при оказании </w:t>
      </w:r>
      <w:proofErr w:type="gramStart"/>
      <w:r w:rsidRPr="00DD72F5">
        <w:rPr>
          <w:rFonts w:eastAsia="Calibri"/>
        </w:rPr>
        <w:t>медицинской</w:t>
      </w:r>
      <w:proofErr w:type="gramEnd"/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помощи / У.В. Шкляев, В.Н. Савельев // Венеролог. – 2004. – № 1. – С. 68 – 70.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28. </w:t>
      </w:r>
      <w:proofErr w:type="spellStart"/>
      <w:r w:rsidRPr="00DD72F5">
        <w:rPr>
          <w:rFonts w:eastAsia="Calibri"/>
        </w:rPr>
        <w:t>Эльштейн</w:t>
      </w:r>
      <w:proofErr w:type="spellEnd"/>
      <w:r w:rsidRPr="00DD72F5">
        <w:rPr>
          <w:rFonts w:eastAsia="Calibri"/>
        </w:rPr>
        <w:t xml:space="preserve">, Н.В. Современный взгляд на врачебные ошибки / Н.В. </w:t>
      </w:r>
      <w:proofErr w:type="spellStart"/>
      <w:r w:rsidRPr="00DD72F5">
        <w:rPr>
          <w:rFonts w:eastAsia="Calibri"/>
        </w:rPr>
        <w:t>Эльштейн</w:t>
      </w:r>
      <w:proofErr w:type="spellEnd"/>
      <w:r w:rsidRPr="00DD72F5">
        <w:rPr>
          <w:rFonts w:eastAsia="Calibri"/>
        </w:rPr>
        <w:t xml:space="preserve"> // Терапевтический архив. – 2005. – №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8. – С. 88 – 92.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 xml:space="preserve">29. </w:t>
      </w:r>
      <w:proofErr w:type="spellStart"/>
      <w:r w:rsidRPr="00DD72F5">
        <w:rPr>
          <w:rFonts w:eastAsia="Calibri"/>
        </w:rPr>
        <w:t>Эрделевский</w:t>
      </w:r>
      <w:proofErr w:type="spellEnd"/>
      <w:r w:rsidRPr="00DD72F5">
        <w:rPr>
          <w:rFonts w:eastAsia="Calibri"/>
        </w:rPr>
        <w:t xml:space="preserve">, А.М. Компенсация морального вреда, причинённого членам семьи умершего / А.М. </w:t>
      </w:r>
      <w:proofErr w:type="spellStart"/>
      <w:r w:rsidRPr="00DD72F5">
        <w:rPr>
          <w:rFonts w:eastAsia="Calibri"/>
        </w:rPr>
        <w:t>Эрделевский</w:t>
      </w:r>
      <w:proofErr w:type="spellEnd"/>
      <w:r w:rsidRPr="00DD72F5">
        <w:rPr>
          <w:rFonts w:eastAsia="Calibri"/>
        </w:rPr>
        <w:t xml:space="preserve"> //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Медицинское право и этика. – 2001. – № 3. – С. 26–27.</w:t>
      </w:r>
    </w:p>
    <w:p w:rsidR="00376D4C" w:rsidRPr="00DD72F5" w:rsidRDefault="00376D4C" w:rsidP="00376D4C">
      <w:pPr>
        <w:rPr>
          <w:rFonts w:eastAsia="Calibri"/>
        </w:rPr>
      </w:pPr>
      <w:r w:rsidRPr="00DD72F5">
        <w:rPr>
          <w:rFonts w:eastAsia="Calibri"/>
        </w:rPr>
        <w:t>30. Юридический анализ профессиональных ошибок медицинских работников / В.В. Сергеев и др. – Самара</w:t>
      </w:r>
      <w:proofErr w:type="gramStart"/>
      <w:r w:rsidRPr="00DD72F5">
        <w:rPr>
          <w:rFonts w:eastAsia="Calibri"/>
        </w:rPr>
        <w:t xml:space="preserve"> :</w:t>
      </w:r>
      <w:proofErr w:type="gramEnd"/>
    </w:p>
    <w:p w:rsidR="00376D4C" w:rsidRPr="00DD72F5" w:rsidRDefault="00376D4C" w:rsidP="00376D4C">
      <w:r w:rsidRPr="00DD72F5">
        <w:rPr>
          <w:rFonts w:eastAsia="Calibri"/>
        </w:rPr>
        <w:t>Типография «Сокол-Т», 2000.__</w:t>
      </w:r>
    </w:p>
    <w:p w:rsidR="00376D4C" w:rsidRPr="00DD72F5" w:rsidRDefault="00376D4C" w:rsidP="00376D4C">
      <w:pPr>
        <w:rPr>
          <w:b/>
        </w:rPr>
      </w:pPr>
      <w:r w:rsidRPr="00DD72F5">
        <w:rPr>
          <w:b/>
        </w:rPr>
        <w:t>Интернет-ресурсы</w:t>
      </w:r>
    </w:p>
    <w:p w:rsidR="00376D4C" w:rsidRPr="00376D4C" w:rsidRDefault="00B10279" w:rsidP="00376D4C">
      <w:pPr>
        <w:ind w:firstLine="720"/>
        <w:jc w:val="both"/>
      </w:pPr>
      <w:hyperlink r:id="rId15" w:tgtFrame="_blank" w:history="1">
        <w:proofErr w:type="spellStart"/>
        <w:r w:rsidR="00376D4C" w:rsidRPr="00376D4C">
          <w:rPr>
            <w:rStyle w:val="a4"/>
            <w:color w:val="auto"/>
            <w:lang w:val="en-US"/>
          </w:rPr>
          <w:t>polbu</w:t>
        </w:r>
        <w:proofErr w:type="spellEnd"/>
        <w:r w:rsidR="00376D4C" w:rsidRPr="00376D4C">
          <w:rPr>
            <w:rStyle w:val="a4"/>
            <w:color w:val="auto"/>
          </w:rPr>
          <w:t>.</w:t>
        </w:r>
        <w:proofErr w:type="spellStart"/>
        <w:r w:rsidR="00376D4C" w:rsidRPr="00376D4C">
          <w:rPr>
            <w:rStyle w:val="a4"/>
            <w:color w:val="auto"/>
            <w:lang w:val="en-US"/>
          </w:rPr>
          <w:t>ru</w:t>
        </w:r>
        <w:proofErr w:type="spellEnd"/>
      </w:hyperlink>
      <w:r w:rsidR="00376D4C" w:rsidRPr="00376D4C">
        <w:rPr>
          <w:rStyle w:val="b-serp-urlitem1"/>
        </w:rPr>
        <w:t xml:space="preserve"> › </w:t>
      </w:r>
      <w:hyperlink r:id="rId16" w:tgtFrame="_blank" w:history="1">
        <w:proofErr w:type="spellStart"/>
        <w:r w:rsidR="00376D4C" w:rsidRPr="00376D4C">
          <w:rPr>
            <w:rStyle w:val="a4"/>
            <w:color w:val="auto"/>
            <w:lang w:val="en-US"/>
          </w:rPr>
          <w:t>lazarev</w:t>
        </w:r>
        <w:proofErr w:type="spellEnd"/>
        <w:r w:rsidR="00376D4C" w:rsidRPr="00376D4C">
          <w:rPr>
            <w:rStyle w:val="a4"/>
            <w:color w:val="auto"/>
          </w:rPr>
          <w:t>_</w:t>
        </w:r>
        <w:proofErr w:type="spellStart"/>
        <w:r w:rsidR="00376D4C" w:rsidRPr="00376D4C">
          <w:rPr>
            <w:rStyle w:val="a4"/>
            <w:color w:val="auto"/>
            <w:lang w:val="en-US"/>
          </w:rPr>
          <w:t>pravo</w:t>
        </w:r>
        <w:proofErr w:type="spellEnd"/>
        <w:r w:rsidR="00376D4C" w:rsidRPr="00376D4C">
          <w:rPr>
            <w:rStyle w:val="a4"/>
            <w:color w:val="auto"/>
          </w:rPr>
          <w:t>/</w:t>
        </w:r>
      </w:hyperlink>
      <w:r w:rsidR="00376D4C" w:rsidRPr="00376D4C">
        <w:t xml:space="preserve"> </w:t>
      </w:r>
    </w:p>
    <w:p w:rsidR="00376D4C" w:rsidRPr="00376D4C" w:rsidRDefault="00B10279" w:rsidP="00376D4C">
      <w:pPr>
        <w:ind w:firstLine="720"/>
        <w:jc w:val="both"/>
        <w:rPr>
          <w:lang w:val="en-US"/>
        </w:rPr>
      </w:pPr>
      <w:hyperlink r:id="rId17" w:tgtFrame="_blank" w:history="1">
        <w:r w:rsidR="00376D4C" w:rsidRPr="00376D4C">
          <w:rPr>
            <w:rStyle w:val="a4"/>
            <w:color w:val="auto"/>
            <w:lang w:val="en-US"/>
          </w:rPr>
          <w:t>abc.vvsu.ru</w:t>
        </w:r>
      </w:hyperlink>
      <w:r w:rsidR="00376D4C" w:rsidRPr="00376D4C">
        <w:rPr>
          <w:rStyle w:val="b-serp-urlitem1"/>
          <w:lang w:val="en-US"/>
        </w:rPr>
        <w:t xml:space="preserve"> › </w:t>
      </w:r>
      <w:hyperlink r:id="rId18" w:tgtFrame="_blank" w:history="1">
        <w:r w:rsidR="00376D4C" w:rsidRPr="00376D4C">
          <w:rPr>
            <w:rStyle w:val="a4"/>
            <w:color w:val="auto"/>
            <w:lang w:val="en-US"/>
          </w:rPr>
          <w:t>Books/</w:t>
        </w:r>
        <w:proofErr w:type="spellStart"/>
        <w:r w:rsidR="00376D4C" w:rsidRPr="00376D4C">
          <w:rPr>
            <w:rStyle w:val="a4"/>
            <w:color w:val="auto"/>
            <w:lang w:val="en-US"/>
          </w:rPr>
          <w:t>osn_prav</w:t>
        </w:r>
        <w:proofErr w:type="spellEnd"/>
        <w:r w:rsidR="00376D4C" w:rsidRPr="00376D4C">
          <w:rPr>
            <w:rStyle w:val="a4"/>
            <w:color w:val="auto"/>
            <w:lang w:val="en-US"/>
          </w:rPr>
          <w:t>/</w:t>
        </w:r>
      </w:hyperlink>
    </w:p>
    <w:p w:rsidR="00376D4C" w:rsidRPr="00376D4C" w:rsidRDefault="00B10279" w:rsidP="00376D4C">
      <w:pPr>
        <w:jc w:val="both"/>
        <w:rPr>
          <w:lang w:val="en-US"/>
        </w:rPr>
      </w:pPr>
      <w:hyperlink r:id="rId19" w:tgtFrame="_blank" w:history="1">
        <w:r w:rsidR="00376D4C" w:rsidRPr="00376D4C">
          <w:rPr>
            <w:rStyle w:val="a4"/>
            <w:color w:val="auto"/>
            <w:lang w:val="en-US"/>
          </w:rPr>
          <w:t>do.rksi.ru</w:t>
        </w:r>
      </w:hyperlink>
      <w:r w:rsidR="00376D4C" w:rsidRPr="00376D4C">
        <w:rPr>
          <w:rStyle w:val="b-serp-urlmark1"/>
          <w:lang w:val="en-US"/>
        </w:rPr>
        <w:t>›</w:t>
      </w:r>
      <w:hyperlink r:id="rId20" w:tgtFrame="_blank" w:history="1">
        <w:r w:rsidR="00376D4C" w:rsidRPr="00376D4C">
          <w:rPr>
            <w:rStyle w:val="a4"/>
            <w:color w:val="auto"/>
          </w:rPr>
          <w:t>Библиотека</w:t>
        </w:r>
      </w:hyperlink>
      <w:r w:rsidR="00376D4C" w:rsidRPr="00376D4C">
        <w:rPr>
          <w:rStyle w:val="b-serp-urlmark1"/>
          <w:lang w:val="en-US"/>
        </w:rPr>
        <w:t>›</w:t>
      </w:r>
      <w:hyperlink r:id="rId21" w:tgtFrame="_blank" w:history="1">
        <w:r w:rsidR="00376D4C" w:rsidRPr="00376D4C">
          <w:rPr>
            <w:rStyle w:val="a4"/>
            <w:color w:val="auto"/>
            <w:lang w:val="en-US"/>
          </w:rPr>
          <w:t>courses/op</w:t>
        </w:r>
      </w:hyperlink>
    </w:p>
    <w:p w:rsidR="00376D4C" w:rsidRPr="00376D4C" w:rsidRDefault="00B10279" w:rsidP="00376D4C">
      <w:pPr>
        <w:rPr>
          <w:lang w:val="en-US"/>
        </w:rPr>
      </w:pPr>
      <w:hyperlink r:id="rId22" w:tgtFrame="_blank" w:history="1">
        <w:proofErr w:type="gramStart"/>
        <w:r w:rsidR="00376D4C" w:rsidRPr="00376D4C">
          <w:rPr>
            <w:rStyle w:val="a4"/>
            <w:color w:val="auto"/>
            <w:lang w:val="en-US"/>
          </w:rPr>
          <w:t>audit-by.narod.ru</w:t>
        </w:r>
        <w:proofErr w:type="gramEnd"/>
      </w:hyperlink>
      <w:r w:rsidR="00376D4C" w:rsidRPr="00376D4C">
        <w:rPr>
          <w:rStyle w:val="b-serp-urlitem1"/>
          <w:lang w:val="en-US"/>
        </w:rPr>
        <w:t xml:space="preserve"> › </w:t>
      </w:r>
      <w:hyperlink r:id="rId23" w:tgtFrame="_blank" w:history="1">
        <w:proofErr w:type="spellStart"/>
        <w:r w:rsidR="00376D4C" w:rsidRPr="00376D4C">
          <w:rPr>
            <w:rStyle w:val="a4"/>
            <w:color w:val="auto"/>
            <w:lang w:val="en-US"/>
          </w:rPr>
          <w:t>aduc</w:t>
        </w:r>
        <w:proofErr w:type="spellEnd"/>
        <w:r w:rsidR="00376D4C" w:rsidRPr="00376D4C">
          <w:rPr>
            <w:rStyle w:val="a4"/>
            <w:color w:val="auto"/>
            <w:lang w:val="en-US"/>
          </w:rPr>
          <w:t>/jurist/pravo.htm</w:t>
        </w:r>
      </w:hyperlink>
    </w:p>
    <w:p w:rsidR="007268AA" w:rsidRPr="00376D4C" w:rsidRDefault="007268AA" w:rsidP="00376D4C">
      <w:pPr>
        <w:numPr>
          <w:ilvl w:val="0"/>
          <w:numId w:val="6"/>
        </w:numPr>
        <w:tabs>
          <w:tab w:val="left" w:pos="709"/>
        </w:tabs>
        <w:ind w:left="709" w:hanging="283"/>
        <w:jc w:val="both"/>
        <w:outlineLvl w:val="0"/>
        <w:rPr>
          <w:lang w:val="en-US"/>
        </w:rPr>
      </w:pPr>
    </w:p>
    <w:sectPr w:rsidR="007268AA" w:rsidRPr="00376D4C" w:rsidSect="0001392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8A7"/>
    <w:multiLevelType w:val="hybridMultilevel"/>
    <w:tmpl w:val="CF3CAE6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06A47201"/>
    <w:multiLevelType w:val="singleLevel"/>
    <w:tmpl w:val="9BBADAEC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>
    <w:nsid w:val="0C0F5376"/>
    <w:multiLevelType w:val="hybridMultilevel"/>
    <w:tmpl w:val="5CBADD4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BF40314"/>
    <w:multiLevelType w:val="hybridMultilevel"/>
    <w:tmpl w:val="75466ACC"/>
    <w:lvl w:ilvl="0" w:tplc="3312858A">
      <w:start w:val="1"/>
      <w:numFmt w:val="decimal"/>
      <w:lvlText w:val="%1."/>
      <w:lvlJc w:val="left"/>
      <w:pPr>
        <w:ind w:left="45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4">
    <w:nsid w:val="1FCE4D0A"/>
    <w:multiLevelType w:val="hybridMultilevel"/>
    <w:tmpl w:val="89CAB61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436B3B"/>
    <w:multiLevelType w:val="hybridMultilevel"/>
    <w:tmpl w:val="FC9A69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C4D0386"/>
    <w:multiLevelType w:val="hybridMultilevel"/>
    <w:tmpl w:val="AD3C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364A9"/>
    <w:multiLevelType w:val="hybridMultilevel"/>
    <w:tmpl w:val="D3D42AD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335"/>
    <w:rsid w:val="00376D4C"/>
    <w:rsid w:val="005044E1"/>
    <w:rsid w:val="006C529E"/>
    <w:rsid w:val="007268AA"/>
    <w:rsid w:val="00764AF6"/>
    <w:rsid w:val="00B10279"/>
    <w:rsid w:val="00CF438B"/>
    <w:rsid w:val="00D05810"/>
    <w:rsid w:val="00D51335"/>
    <w:rsid w:val="00FD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F438B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CF438B"/>
  </w:style>
  <w:style w:type="paragraph" w:styleId="a3">
    <w:name w:val="Normal (Web)"/>
    <w:basedOn w:val="a"/>
    <w:rsid w:val="00D05810"/>
    <w:pPr>
      <w:spacing w:before="100" w:beforeAutospacing="1" w:after="100" w:afterAutospacing="1"/>
    </w:pPr>
  </w:style>
  <w:style w:type="character" w:styleId="a4">
    <w:name w:val="Hyperlink"/>
    <w:rsid w:val="00D05810"/>
    <w:rPr>
      <w:color w:val="0000FF"/>
      <w:u w:val="single"/>
    </w:rPr>
  </w:style>
  <w:style w:type="paragraph" w:styleId="a5">
    <w:name w:val="No Spacing"/>
    <w:uiPriority w:val="1"/>
    <w:qFormat/>
    <w:rsid w:val="00D05810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b-serp-urlitem1">
    <w:name w:val="b-serp-url__item1"/>
    <w:basedOn w:val="a0"/>
    <w:rsid w:val="00376D4C"/>
  </w:style>
  <w:style w:type="character" w:customStyle="1" w:styleId="b-serp-urlmark1">
    <w:name w:val="b-serp-url__mark1"/>
    <w:basedOn w:val="a0"/>
    <w:rsid w:val="00376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F438B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CF438B"/>
  </w:style>
  <w:style w:type="paragraph" w:styleId="a3">
    <w:name w:val="Normal (Web)"/>
    <w:basedOn w:val="a"/>
    <w:rsid w:val="00D05810"/>
    <w:pPr>
      <w:spacing w:before="100" w:beforeAutospacing="1" w:after="100" w:afterAutospacing="1"/>
    </w:pPr>
  </w:style>
  <w:style w:type="character" w:styleId="a4">
    <w:name w:val="Hyperlink"/>
    <w:rsid w:val="00D05810"/>
    <w:rPr>
      <w:color w:val="0000FF"/>
      <w:u w:val="single"/>
    </w:rPr>
  </w:style>
  <w:style w:type="paragraph" w:styleId="a5">
    <w:name w:val="No Spacing"/>
    <w:uiPriority w:val="1"/>
    <w:qFormat/>
    <w:rsid w:val="00D05810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b-serp-urlitem1">
    <w:name w:val="b-serp-url__item1"/>
    <w:basedOn w:val="a0"/>
    <w:rsid w:val="00376D4C"/>
  </w:style>
  <w:style w:type="character" w:customStyle="1" w:styleId="b-serp-urlmark1">
    <w:name w:val="b-serp-url__mark1"/>
    <w:basedOn w:val="a0"/>
    <w:rsid w:val="00376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ii.tsu.ru%2Fuserfiles%2Fbykova%286%29.doc&amp;lr=54&amp;text=%D0%BF%D1%80%D0%BE%D0%B3%D1%80%D0%B0%D0%BC%D0%BC%D1%8B%20%D0%BF%D0%BE%20%D0%B0%D0%BD%D0%B0%D1%82%D0%BE%D0%BC%D0%B8%D0%B8%20%D0%B8%20%D1%84%D0%B8%D0%B7%D0%B8%D0%BE%D0%BB%D0%BE%D0%B3%D0%B8%D0%B8%20%D1%87%D0%B5%D0%BB%D0%BE%D0%B2%D0%B5%D0%BA%D0%B0%20%D0%B8%20%D1%84%D0%B0%D1%80%D0%BC%D0%B0%D0%BA%D0%BE%D0%BB%D0%BE%D0%B3%D0%B8%D0%B8%20%D0%BF%D0%BE%20%D0%A4%D0%93%D0%9E%D0%A1&amp;l10n=ru&amp;mime=doc&amp;sign=144f4bba5161ce3a19e3af77c8afdfab&amp;keyno=0" TargetMode="External"/><Relationship Id="rId13" Type="http://schemas.openxmlformats.org/officeDocument/2006/relationships/hyperlink" Target="http://hghltd.yandex.net/yandbtm?fmode=envelope&amp;url=http%3A%2F%2Fii.tsu.ru%2Fuserfiles%2Fbykova%286%29.doc&amp;lr=54&amp;text=%D0%BF%D1%80%D0%BE%D0%B3%D1%80%D0%B0%D0%BC%D0%BC%D1%8B%20%D0%BF%D0%BE%20%D0%B0%D0%BD%D0%B0%D1%82%D0%BE%D0%BC%D0%B8%D0%B8%20%D0%B8%20%D1%84%D0%B8%D0%B7%D0%B8%D0%BE%D0%BB%D0%BE%D0%B3%D0%B8%D0%B8%20%D1%87%D0%B5%D0%BB%D0%BE%D0%B2%D0%B5%D0%BA%D0%B0%20%D0%B8%20%D1%84%D0%B0%D1%80%D0%BC%D0%B0%D0%BA%D0%BE%D0%BB%D0%BE%D0%B3%D0%B8%D0%B8%20%D0%BF%D0%BE%20%D0%A4%D0%93%D0%9E%D0%A1&amp;l10n=ru&amp;mime=doc&amp;sign=144f4bba5161ce3a19e3af77c8afdfab&amp;keyno=0" TargetMode="External"/><Relationship Id="rId18" Type="http://schemas.openxmlformats.org/officeDocument/2006/relationships/hyperlink" Target="http://abc.vvsu.ru/Books/osn_prav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.rksi.ru/library/courses/op/" TargetMode="External"/><Relationship Id="rId7" Type="http://schemas.openxmlformats.org/officeDocument/2006/relationships/hyperlink" Target="http://hghltd.yandex.net/yandbtm?fmode=envelope&amp;url=http%3A%2F%2Fii.tsu.ru%2Fuserfiles%2Fbykova%286%29.doc&amp;lr=54&amp;text=%D0%BF%D1%80%D0%BE%D0%B3%D1%80%D0%B0%D0%BC%D0%BC%D1%8B%20%D0%BF%D0%BE%20%D0%B0%D0%BD%D0%B0%D1%82%D0%BE%D0%BC%D0%B8%D0%B8%20%D0%B8%20%D1%84%D0%B8%D0%B7%D0%B8%D0%BE%D0%BB%D0%BE%D0%B3%D0%B8%D0%B8%20%D1%87%D0%B5%D0%BB%D0%BE%D0%B2%D0%B5%D0%BA%D0%B0%20%D0%B8%20%D1%84%D0%B0%D1%80%D0%BC%D0%B0%D0%BA%D0%BE%D0%BB%D0%BE%D0%B3%D0%B8%D0%B8%20%D0%BF%D0%BE%20%D0%A4%D0%93%D0%9E%D0%A1&amp;l10n=ru&amp;mime=doc&amp;sign=144f4bba5161ce3a19e3af77c8afdfab&amp;keyno=0" TargetMode="External"/><Relationship Id="rId12" Type="http://schemas.openxmlformats.org/officeDocument/2006/relationships/hyperlink" Target="http://www.garant.ru/products/ipo/prime/doc/70583786/" TargetMode="External"/><Relationship Id="rId17" Type="http://schemas.openxmlformats.org/officeDocument/2006/relationships/hyperlink" Target="http://abc.vvs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olbu.ru/lazarev_pravo/" TargetMode="External"/><Relationship Id="rId20" Type="http://schemas.openxmlformats.org/officeDocument/2006/relationships/hyperlink" Target="http://do.rksi.ru/library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ii.tsu.ru%2Fuserfiles%2Fbykova%286%29.doc&amp;lr=54&amp;text=%D0%BF%D1%80%D0%BE%D0%B3%D1%80%D0%B0%D0%BC%D0%BC%D1%8B%20%D0%BF%D0%BE%20%D0%B0%D0%BD%D0%B0%D1%82%D0%BE%D0%BC%D0%B8%D0%B8%20%D0%B8%20%D1%84%D0%B8%D0%B7%D0%B8%D0%BE%D0%BB%D0%BE%D0%B3%D0%B8%D0%B8%20%D1%87%D0%B5%D0%BB%D0%BE%D0%B2%D0%B5%D0%BA%D0%B0%20%D0%B8%20%D1%84%D0%B0%D1%80%D0%BC%D0%B0%D0%BA%D0%BE%D0%BB%D0%BE%D0%B3%D0%B8%D0%B8%20%D0%BF%D0%BE%20%D0%A4%D0%93%D0%9E%D0%A1&amp;l10n=ru&amp;mime=doc&amp;sign=144f4bba5161ce3a19e3af77c8afdfab&amp;keyno=0" TargetMode="External"/><Relationship Id="rId11" Type="http://schemas.openxmlformats.org/officeDocument/2006/relationships/hyperlink" Target="http://www.garant.ru/products/ipo/prime/doc/70583786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olbu.ru/" TargetMode="External"/><Relationship Id="rId23" Type="http://schemas.openxmlformats.org/officeDocument/2006/relationships/hyperlink" Target="http://audit-by.narod.ru/aduc/jurist/pravo.htm" TargetMode="External"/><Relationship Id="rId10" Type="http://schemas.openxmlformats.org/officeDocument/2006/relationships/hyperlink" Target="http://www.garant.ru/products/ipo/prime/doc/70583786/" TargetMode="External"/><Relationship Id="rId19" Type="http://schemas.openxmlformats.org/officeDocument/2006/relationships/hyperlink" Target="http://do.rks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products/ipo/prime/doc/70583786/" TargetMode="External"/><Relationship Id="rId14" Type="http://schemas.openxmlformats.org/officeDocument/2006/relationships/hyperlink" Target="http://hghltd.yandex.net/yandbtm?fmode=envelope&amp;url=http%3A%2F%2Fii.tsu.ru%2Fuserfiles%2Fbykova%286%29.doc&amp;lr=54&amp;text=%D0%BF%D1%80%D0%BE%D0%B3%D1%80%D0%B0%D0%BC%D0%BC%D1%8B%20%D0%BF%D0%BE%20%D0%B0%D0%BD%D0%B0%D1%82%D0%BE%D0%BC%D0%B8%D0%B8%20%D0%B8%20%D1%84%D0%B8%D0%B7%D0%B8%D0%BE%D0%BB%D0%BE%D0%B3%D0%B8%D0%B8%20%D1%87%D0%B5%D0%BB%D0%BE%D0%B2%D0%B5%D0%BA%D0%B0%20%D0%B8%20%D1%84%D0%B0%D1%80%D0%BC%D0%B0%D0%BA%D0%BE%D0%BB%D0%BE%D0%B3%D0%B8%D0%B8%20%D0%BF%D0%BE%20%D0%A4%D0%93%D0%9E%D0%A1&amp;l10n=ru&amp;mime=doc&amp;sign=144f4bba5161ce3a19e3af77c8afdfab&amp;keyno=0" TargetMode="External"/><Relationship Id="rId22" Type="http://schemas.openxmlformats.org/officeDocument/2006/relationships/hyperlink" Target="http://audit-by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FoM</cp:lastModifiedBy>
  <cp:revision>8</cp:revision>
  <dcterms:created xsi:type="dcterms:W3CDTF">2013-10-20T11:04:00Z</dcterms:created>
  <dcterms:modified xsi:type="dcterms:W3CDTF">2019-09-15T15:16:00Z</dcterms:modified>
</cp:coreProperties>
</file>